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1F7" w:rsidRPr="00AB393E" w:rsidRDefault="001F3814" w:rsidP="00AB393E">
      <w:pPr>
        <w:jc w:val="center"/>
        <w:rPr>
          <w:rFonts w:ascii="Times New Roman" w:hAnsi="Times New Roman" w:cs="Times New Roman"/>
          <w:b/>
          <w:sz w:val="28"/>
          <w:szCs w:val="28"/>
        </w:rPr>
      </w:pPr>
      <w:r w:rsidRPr="00AB393E">
        <w:rPr>
          <w:rFonts w:ascii="Times New Roman" w:hAnsi="Times New Roman" w:cs="Times New Roman"/>
          <w:b/>
          <w:sz w:val="28"/>
          <w:szCs w:val="28"/>
        </w:rPr>
        <w:t>„Szakkollégisták szakmai fejlődéséért a 2015-2016-os tanévben”</w:t>
      </w:r>
    </w:p>
    <w:p w:rsidR="001F3814" w:rsidRPr="00AB393E" w:rsidRDefault="001F3814" w:rsidP="00AB393E">
      <w:pPr>
        <w:jc w:val="center"/>
        <w:rPr>
          <w:rFonts w:ascii="Times New Roman" w:hAnsi="Times New Roman" w:cs="Times New Roman"/>
          <w:b/>
          <w:sz w:val="28"/>
          <w:szCs w:val="28"/>
        </w:rPr>
      </w:pPr>
      <w:r w:rsidRPr="00AB393E">
        <w:rPr>
          <w:rFonts w:ascii="Times New Roman" w:hAnsi="Times New Roman" w:cs="Times New Roman"/>
          <w:b/>
          <w:sz w:val="28"/>
          <w:szCs w:val="28"/>
        </w:rPr>
        <w:t xml:space="preserve">Nemzeti Tehetség Program </w:t>
      </w:r>
      <w:r w:rsidR="00AB393E" w:rsidRPr="00AB393E">
        <w:rPr>
          <w:rFonts w:ascii="Times New Roman" w:hAnsi="Times New Roman" w:cs="Times New Roman"/>
          <w:b/>
          <w:sz w:val="28"/>
          <w:szCs w:val="28"/>
        </w:rPr>
        <w:t>SZKOLL-15</w:t>
      </w:r>
    </w:p>
    <w:p w:rsidR="00AB393E" w:rsidRDefault="00F40134" w:rsidP="00F40134">
      <w:pPr>
        <w:jc w:val="center"/>
        <w:rPr>
          <w:rFonts w:ascii="Times New Roman" w:hAnsi="Times New Roman" w:cs="Times New Roman"/>
          <w:b/>
          <w:sz w:val="28"/>
          <w:szCs w:val="28"/>
        </w:rPr>
      </w:pPr>
      <w:r>
        <w:rPr>
          <w:rFonts w:ascii="Times New Roman" w:hAnsi="Times New Roman" w:cs="Times New Roman"/>
          <w:b/>
          <w:sz w:val="28"/>
          <w:szCs w:val="28"/>
        </w:rPr>
        <w:t>Beszámoló</w:t>
      </w:r>
    </w:p>
    <w:p w:rsidR="00F40134" w:rsidRPr="00F40134" w:rsidRDefault="00F40134" w:rsidP="00F40134">
      <w:pPr>
        <w:jc w:val="center"/>
        <w:rPr>
          <w:rFonts w:ascii="Times New Roman" w:hAnsi="Times New Roman" w:cs="Times New Roman"/>
          <w:b/>
          <w:sz w:val="28"/>
          <w:szCs w:val="28"/>
        </w:rPr>
      </w:pPr>
    </w:p>
    <w:p w:rsidR="00F40134" w:rsidRPr="00A16F98" w:rsidRDefault="00F40134" w:rsidP="00A16F98">
      <w:pPr>
        <w:jc w:val="both"/>
        <w:rPr>
          <w:rFonts w:ascii="Times New Roman" w:hAnsi="Times New Roman" w:cs="Times New Roman"/>
          <w:sz w:val="24"/>
          <w:szCs w:val="24"/>
        </w:rPr>
      </w:pPr>
      <w:r w:rsidRPr="00A16F98">
        <w:rPr>
          <w:rFonts w:ascii="Times New Roman" w:hAnsi="Times New Roman" w:cs="Times New Roman"/>
          <w:sz w:val="24"/>
          <w:szCs w:val="24"/>
        </w:rPr>
        <w:t xml:space="preserve">A Janus Pannonius Közgazdasági Szakkollégium sikerrel pályázott a 2015 szeptemberében az NTP-SZKOLL-15 pályázaton, amelynek támogatásával valósította meg szakmai, tehetséggondozó programját a 2015-2016-os tanévben. </w:t>
      </w:r>
    </w:p>
    <w:p w:rsidR="001F5AB9" w:rsidRPr="00A16F98" w:rsidRDefault="001F5AB9" w:rsidP="00A16F98">
      <w:pPr>
        <w:jc w:val="both"/>
        <w:rPr>
          <w:rFonts w:ascii="Times New Roman" w:hAnsi="Times New Roman" w:cs="Times New Roman"/>
          <w:sz w:val="24"/>
          <w:szCs w:val="24"/>
        </w:rPr>
      </w:pPr>
      <w:r w:rsidRPr="00A16F98">
        <w:rPr>
          <w:rFonts w:ascii="Times New Roman" w:hAnsi="Times New Roman" w:cs="Times New Roman"/>
          <w:sz w:val="24"/>
          <w:szCs w:val="24"/>
        </w:rPr>
        <w:t xml:space="preserve">A program legfőbb részét a Gazdasági alapozó </w:t>
      </w:r>
      <w:proofErr w:type="gramStart"/>
      <w:r w:rsidRPr="00A16F98">
        <w:rPr>
          <w:rFonts w:ascii="Times New Roman" w:hAnsi="Times New Roman" w:cs="Times New Roman"/>
          <w:sz w:val="24"/>
          <w:szCs w:val="24"/>
        </w:rPr>
        <w:t>kurzus</w:t>
      </w:r>
      <w:proofErr w:type="gramEnd"/>
      <w:r w:rsidRPr="00A16F98">
        <w:rPr>
          <w:rFonts w:ascii="Times New Roman" w:hAnsi="Times New Roman" w:cs="Times New Roman"/>
          <w:sz w:val="24"/>
          <w:szCs w:val="24"/>
        </w:rPr>
        <w:t xml:space="preserve"> adta, mely mind az őszi, mind a tavaszi félévben megrendezésre került. Ennek keretében a frissen felvett, elsőéves hallgatóink olyan ismereteket, technikákat és tudást sajátítottak el, mely elengedhetetlen mind a gazdasági tanulmányaik, mind a gazdasági világ, mint a tudományos világ területén. Első alkalommal Dr. </w:t>
      </w:r>
      <w:proofErr w:type="spellStart"/>
      <w:r w:rsidRPr="00A16F98">
        <w:rPr>
          <w:rFonts w:ascii="Times New Roman" w:hAnsi="Times New Roman" w:cs="Times New Roman"/>
          <w:sz w:val="24"/>
          <w:szCs w:val="24"/>
        </w:rPr>
        <w:t>Barancsuk</w:t>
      </w:r>
      <w:proofErr w:type="spellEnd"/>
      <w:r w:rsidRPr="00A16F98">
        <w:rPr>
          <w:rFonts w:ascii="Times New Roman" w:hAnsi="Times New Roman" w:cs="Times New Roman"/>
          <w:sz w:val="24"/>
          <w:szCs w:val="24"/>
        </w:rPr>
        <w:t xml:space="preserve"> Jánossal, az Pécsi Tudományegyetem docensével, Szakkollégiumunk leköszönő elnökével ismerhették meg a hivatkozási szabályokat és módszereket, mely minden tudományos mű alapja, majd ugyanezt a gyakorlatba ülttették át. </w:t>
      </w:r>
    </w:p>
    <w:p w:rsidR="00CD2982" w:rsidRPr="00A16F98" w:rsidRDefault="00CD2982" w:rsidP="00A16F98">
      <w:pPr>
        <w:jc w:val="both"/>
        <w:rPr>
          <w:rFonts w:ascii="Times New Roman" w:hAnsi="Times New Roman" w:cs="Times New Roman"/>
          <w:sz w:val="24"/>
          <w:szCs w:val="24"/>
        </w:rPr>
      </w:pPr>
      <w:r w:rsidRPr="00A16F98">
        <w:rPr>
          <w:rFonts w:ascii="Times New Roman" w:hAnsi="Times New Roman" w:cs="Times New Roman"/>
          <w:sz w:val="24"/>
          <w:szCs w:val="24"/>
        </w:rPr>
        <w:t xml:space="preserve">Ezt követően az üzleti prezentációk készítését ismerhették meg elsőéveseink, megismerkedtek a hivatalos és üzleti prezentációk elkészítésével a gyakorlatban. A negyedik alkalommal pedig a prezentáció legjavát, legfontosabb technikáit sajátították el, amely kiemelt fontosságú lesz számukra a szakdolgozati védéskor, TDK szóbeli fordulókon, vagy a munka világában, az üzleti életben. </w:t>
      </w:r>
    </w:p>
    <w:p w:rsidR="00CD2982" w:rsidRPr="00A16F98" w:rsidRDefault="00CD2982" w:rsidP="00A16F98">
      <w:pPr>
        <w:jc w:val="both"/>
        <w:rPr>
          <w:rFonts w:ascii="Times New Roman" w:hAnsi="Times New Roman" w:cs="Times New Roman"/>
          <w:sz w:val="24"/>
          <w:szCs w:val="24"/>
        </w:rPr>
      </w:pPr>
      <w:r w:rsidRPr="00A16F98">
        <w:rPr>
          <w:rFonts w:ascii="Times New Roman" w:hAnsi="Times New Roman" w:cs="Times New Roman"/>
          <w:sz w:val="24"/>
          <w:szCs w:val="24"/>
        </w:rPr>
        <w:t xml:space="preserve">A következő két alkalommal </w:t>
      </w:r>
      <w:r w:rsidR="00E24563" w:rsidRPr="00A16F98">
        <w:rPr>
          <w:rFonts w:ascii="Times New Roman" w:hAnsi="Times New Roman" w:cs="Times New Roman"/>
          <w:sz w:val="24"/>
          <w:szCs w:val="24"/>
        </w:rPr>
        <w:t>Dr. Balogh Gábortól, a Pécsi Tudományegyetem adjunktusától tanulták meg az Önéletrajzkészítés technikáját, és a motivációs levél írásának készségét, amely felvételik, állásinterjúk során kiemelten fontos lesz hallgatóink számára.</w:t>
      </w:r>
    </w:p>
    <w:p w:rsidR="007C6932" w:rsidRPr="00A16F98" w:rsidRDefault="00AD641F" w:rsidP="00A16F98">
      <w:pPr>
        <w:jc w:val="both"/>
        <w:rPr>
          <w:rFonts w:ascii="Times New Roman" w:hAnsi="Times New Roman" w:cs="Times New Roman"/>
          <w:sz w:val="24"/>
          <w:szCs w:val="24"/>
        </w:rPr>
      </w:pPr>
      <w:r w:rsidRPr="00AD641F">
        <w:rPr>
          <w:rFonts w:ascii="Times New Roman" w:hAnsi="Times New Roman" w:cs="Times New Roman"/>
          <w:noProof/>
          <w:sz w:val="24"/>
          <w:szCs w:val="24"/>
          <w:lang w:val="en-US"/>
        </w:rPr>
        <w:drawing>
          <wp:anchor distT="0" distB="0" distL="114300" distR="114300" simplePos="0" relativeHeight="251658240" behindDoc="1" locked="0" layoutInCell="1" allowOverlap="1" wp14:anchorId="16C7881C" wp14:editId="7FBD5A88">
            <wp:simplePos x="0" y="0"/>
            <wp:positionH relativeFrom="margin">
              <wp:align>right</wp:align>
            </wp:positionH>
            <wp:positionV relativeFrom="paragraph">
              <wp:posOffset>6350</wp:posOffset>
            </wp:positionV>
            <wp:extent cx="2711450" cy="1858645"/>
            <wp:effectExtent l="0" t="0" r="0" b="8255"/>
            <wp:wrapTight wrapText="bothSides">
              <wp:wrapPolygon edited="0">
                <wp:start x="0" y="0"/>
                <wp:lineTo x="0" y="21475"/>
                <wp:lineTo x="21398" y="21475"/>
                <wp:lineTo x="21398" y="0"/>
                <wp:lineTo x="0" y="0"/>
              </wp:wrapPolygon>
            </wp:wrapTight>
            <wp:docPr id="1" name="Kép 1" descr="D:\Egyetem\Szakkoli\NTP 2015\Beszámoló\Fotódok\Nyári Szakmai Tábo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gyetem\Szakkoli\NTP 2015\Beszámoló\Fotódok\Nyári Szakmai Tábor_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1450" cy="185864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563" w:rsidRPr="00A16F98">
        <w:rPr>
          <w:rFonts w:ascii="Times New Roman" w:hAnsi="Times New Roman" w:cs="Times New Roman"/>
          <w:sz w:val="24"/>
          <w:szCs w:val="24"/>
        </w:rPr>
        <w:t xml:space="preserve">A </w:t>
      </w:r>
      <w:proofErr w:type="gramStart"/>
      <w:r w:rsidR="00E24563" w:rsidRPr="00A16F98">
        <w:rPr>
          <w:rFonts w:ascii="Times New Roman" w:hAnsi="Times New Roman" w:cs="Times New Roman"/>
          <w:sz w:val="24"/>
          <w:szCs w:val="24"/>
        </w:rPr>
        <w:t>kurzus</w:t>
      </w:r>
      <w:proofErr w:type="gramEnd"/>
      <w:r w:rsidR="00E24563" w:rsidRPr="00A16F98">
        <w:rPr>
          <w:rFonts w:ascii="Times New Roman" w:hAnsi="Times New Roman" w:cs="Times New Roman"/>
          <w:sz w:val="24"/>
          <w:szCs w:val="24"/>
        </w:rPr>
        <w:t xml:space="preserve"> zárását egy önállóan elkészített, a tudományos munkák formáját tükröző dolgozat volt. Ennek elkészítését önálló szakirodalmi és internetes kutatás előzte meg, majd az eredményt </w:t>
      </w:r>
      <w:proofErr w:type="gramStart"/>
      <w:r w:rsidR="00E24563" w:rsidRPr="00A16F98">
        <w:rPr>
          <w:rFonts w:ascii="Times New Roman" w:hAnsi="Times New Roman" w:cs="Times New Roman"/>
          <w:sz w:val="24"/>
          <w:szCs w:val="24"/>
        </w:rPr>
        <w:t>prezentálni</w:t>
      </w:r>
      <w:proofErr w:type="gramEnd"/>
      <w:r w:rsidR="00E24563" w:rsidRPr="00A16F98">
        <w:rPr>
          <w:rFonts w:ascii="Times New Roman" w:hAnsi="Times New Roman" w:cs="Times New Roman"/>
          <w:sz w:val="24"/>
          <w:szCs w:val="24"/>
        </w:rPr>
        <w:t xml:space="preserve"> is kellett a hallgatóknak, oktatók, és szakkollégista hallgatótársaik előtt, bemutatva a kurzus során elsajátított ismereteiket, tudásukat.</w:t>
      </w:r>
    </w:p>
    <w:p w:rsidR="007C6932" w:rsidRPr="00A16F98" w:rsidRDefault="007C6932" w:rsidP="00A16F98">
      <w:pPr>
        <w:jc w:val="both"/>
        <w:rPr>
          <w:rFonts w:ascii="Times New Roman" w:hAnsi="Times New Roman" w:cs="Times New Roman"/>
          <w:sz w:val="24"/>
          <w:szCs w:val="24"/>
        </w:rPr>
      </w:pPr>
    </w:p>
    <w:p w:rsidR="00AD641F" w:rsidRDefault="00AD641F" w:rsidP="00A16F98">
      <w:pPr>
        <w:jc w:val="both"/>
        <w:rPr>
          <w:rFonts w:ascii="Times New Roman" w:hAnsi="Times New Roman" w:cs="Times New Roman"/>
          <w:sz w:val="24"/>
          <w:szCs w:val="24"/>
        </w:rPr>
      </w:pPr>
    </w:p>
    <w:p w:rsidR="00E24563" w:rsidRPr="00A16F98" w:rsidRDefault="007C6932" w:rsidP="00A16F98">
      <w:pPr>
        <w:jc w:val="both"/>
        <w:rPr>
          <w:rFonts w:ascii="Times New Roman" w:hAnsi="Times New Roman" w:cs="Times New Roman"/>
          <w:sz w:val="24"/>
          <w:szCs w:val="24"/>
        </w:rPr>
      </w:pPr>
      <w:r w:rsidRPr="00A16F98">
        <w:rPr>
          <w:rFonts w:ascii="Times New Roman" w:hAnsi="Times New Roman" w:cs="Times New Roman"/>
          <w:sz w:val="24"/>
          <w:szCs w:val="24"/>
        </w:rPr>
        <w:t xml:space="preserve">A második nagyszabású része a programnak a Nyári Szakmai Tábor volt, mely június 29-30-án került megrendezésre. Sajnos a vártnál rövidebb volt ugyan a tábor, ám ennek ellenére rekord létszámban vettek részt rajta </w:t>
      </w:r>
      <w:proofErr w:type="gramStart"/>
      <w:r w:rsidRPr="00A16F98">
        <w:rPr>
          <w:rFonts w:ascii="Times New Roman" w:hAnsi="Times New Roman" w:cs="Times New Roman"/>
          <w:sz w:val="24"/>
          <w:szCs w:val="24"/>
        </w:rPr>
        <w:t>aktív</w:t>
      </w:r>
      <w:proofErr w:type="gramEnd"/>
      <w:r w:rsidRPr="00A16F98">
        <w:rPr>
          <w:rFonts w:ascii="Times New Roman" w:hAnsi="Times New Roman" w:cs="Times New Roman"/>
          <w:sz w:val="24"/>
          <w:szCs w:val="24"/>
        </w:rPr>
        <w:t xml:space="preserve">, passzív, és végzett szakkollégisták és oktatók. A tábor első napján adtak számot elsőéveseink a tavaszi Gazdasági alapozó </w:t>
      </w:r>
      <w:proofErr w:type="gramStart"/>
      <w:r w:rsidRPr="00A16F98">
        <w:rPr>
          <w:rFonts w:ascii="Times New Roman" w:hAnsi="Times New Roman" w:cs="Times New Roman"/>
          <w:sz w:val="24"/>
          <w:szCs w:val="24"/>
        </w:rPr>
        <w:t>kurzuson</w:t>
      </w:r>
      <w:proofErr w:type="gramEnd"/>
      <w:r w:rsidRPr="00A16F98">
        <w:rPr>
          <w:rFonts w:ascii="Times New Roman" w:hAnsi="Times New Roman" w:cs="Times New Roman"/>
          <w:sz w:val="24"/>
          <w:szCs w:val="24"/>
        </w:rPr>
        <w:t xml:space="preserve"> szerzett tudásukról, majd a kari TDK fordulón kiemelkedő helyezést elért tagjaink mutatták be kutatásukat a </w:t>
      </w:r>
      <w:r w:rsidR="00AD641F" w:rsidRPr="00AD641F">
        <w:rPr>
          <w:rFonts w:ascii="Times New Roman" w:hAnsi="Times New Roman" w:cs="Times New Roman"/>
          <w:noProof/>
          <w:sz w:val="24"/>
          <w:szCs w:val="24"/>
          <w:lang w:val="en-US"/>
        </w:rPr>
        <w:lastRenderedPageBreak/>
        <w:drawing>
          <wp:anchor distT="0" distB="0" distL="114300" distR="114300" simplePos="0" relativeHeight="251659264" behindDoc="1" locked="0" layoutInCell="1" allowOverlap="1" wp14:anchorId="53CFC492" wp14:editId="64B4EFB4">
            <wp:simplePos x="0" y="0"/>
            <wp:positionH relativeFrom="margin">
              <wp:align>left</wp:align>
            </wp:positionH>
            <wp:positionV relativeFrom="paragraph">
              <wp:posOffset>0</wp:posOffset>
            </wp:positionV>
            <wp:extent cx="2733675" cy="1820545"/>
            <wp:effectExtent l="0" t="0" r="9525" b="8255"/>
            <wp:wrapTight wrapText="bothSides">
              <wp:wrapPolygon edited="0">
                <wp:start x="0" y="0"/>
                <wp:lineTo x="0" y="21472"/>
                <wp:lineTo x="21525" y="21472"/>
                <wp:lineTo x="21525" y="0"/>
                <wp:lineTo x="0" y="0"/>
              </wp:wrapPolygon>
            </wp:wrapTight>
            <wp:docPr id="2" name="Kép 2" descr="D:\Egyetem\Szakkoli\NTP 2015\Beszámoló\Fotódok\Nyári Szakmai Tábor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gyetem\Szakkoli\NTP 2015\Beszámoló\Fotódok\Nyári Szakmai Tábor_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3675" cy="1820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F98">
        <w:rPr>
          <w:rFonts w:ascii="Times New Roman" w:hAnsi="Times New Roman" w:cs="Times New Roman"/>
          <w:sz w:val="24"/>
          <w:szCs w:val="24"/>
        </w:rPr>
        <w:t xml:space="preserve">jelenlévőknek. Mindezt Dr. </w:t>
      </w:r>
      <w:proofErr w:type="spellStart"/>
      <w:r w:rsidRPr="00A16F98">
        <w:rPr>
          <w:rFonts w:ascii="Times New Roman" w:hAnsi="Times New Roman" w:cs="Times New Roman"/>
          <w:sz w:val="24"/>
          <w:szCs w:val="24"/>
        </w:rPr>
        <w:t>Barancsuk</w:t>
      </w:r>
      <w:proofErr w:type="spellEnd"/>
      <w:r w:rsidRPr="00A16F98">
        <w:rPr>
          <w:rFonts w:ascii="Times New Roman" w:hAnsi="Times New Roman" w:cs="Times New Roman"/>
          <w:sz w:val="24"/>
          <w:szCs w:val="24"/>
        </w:rPr>
        <w:t xml:space="preserve"> János előadása követte, akit idén Szakkollégiumunk tanárának választottunk.</w:t>
      </w:r>
      <w:r w:rsidR="00795E08" w:rsidRPr="00A16F98">
        <w:rPr>
          <w:rFonts w:ascii="Times New Roman" w:hAnsi="Times New Roman" w:cs="Times New Roman"/>
          <w:sz w:val="24"/>
          <w:szCs w:val="24"/>
        </w:rPr>
        <w:t xml:space="preserve"> Tőle ismerhettük meg a </w:t>
      </w:r>
      <w:proofErr w:type="spellStart"/>
      <w:r w:rsidR="00795E08" w:rsidRPr="00A16F98">
        <w:rPr>
          <w:rFonts w:ascii="Times New Roman" w:hAnsi="Times New Roman" w:cs="Times New Roman"/>
          <w:sz w:val="24"/>
          <w:szCs w:val="24"/>
        </w:rPr>
        <w:t>Preobrazsenszkij</w:t>
      </w:r>
      <w:proofErr w:type="spellEnd"/>
      <w:r w:rsidR="00795E08" w:rsidRPr="00A16F98">
        <w:rPr>
          <w:rFonts w:ascii="Times New Roman" w:hAnsi="Times New Roman" w:cs="Times New Roman"/>
          <w:sz w:val="24"/>
          <w:szCs w:val="24"/>
        </w:rPr>
        <w:t>-Buharin</w:t>
      </w:r>
      <w:r w:rsidRPr="00A16F98">
        <w:rPr>
          <w:rFonts w:ascii="Times New Roman" w:hAnsi="Times New Roman" w:cs="Times New Roman"/>
          <w:sz w:val="24"/>
          <w:szCs w:val="24"/>
        </w:rPr>
        <w:t xml:space="preserve"> </w:t>
      </w:r>
      <w:r w:rsidR="00795E08" w:rsidRPr="00A16F98">
        <w:rPr>
          <w:rFonts w:ascii="Times New Roman" w:hAnsi="Times New Roman" w:cs="Times New Roman"/>
          <w:sz w:val="24"/>
          <w:szCs w:val="24"/>
        </w:rPr>
        <w:t>vitát hálózatelméleti megközelítésből. Végül</w:t>
      </w:r>
      <w:r w:rsidR="00A16F98">
        <w:rPr>
          <w:rFonts w:ascii="Times New Roman" w:hAnsi="Times New Roman" w:cs="Times New Roman"/>
          <w:sz w:val="24"/>
          <w:szCs w:val="24"/>
        </w:rPr>
        <w:t>,</w:t>
      </w:r>
      <w:r w:rsidR="00795E08" w:rsidRPr="00A16F98">
        <w:rPr>
          <w:rFonts w:ascii="Times New Roman" w:hAnsi="Times New Roman" w:cs="Times New Roman"/>
          <w:sz w:val="24"/>
          <w:szCs w:val="24"/>
        </w:rPr>
        <w:t xml:space="preserve"> de nem utolsó sorban, elbúcsúztattuk végzős hallgatóinkat, és leköszönő elnökünket.</w:t>
      </w:r>
      <w:r w:rsidR="00AD641F" w:rsidRPr="00AD641F">
        <w:rPr>
          <w:rStyle w:val="Norm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AD641F" w:rsidRDefault="00AD641F" w:rsidP="00A16F98">
      <w:pPr>
        <w:jc w:val="both"/>
        <w:rPr>
          <w:rFonts w:ascii="Times New Roman" w:hAnsi="Times New Roman" w:cs="Times New Roman"/>
          <w:sz w:val="24"/>
          <w:szCs w:val="24"/>
        </w:rPr>
      </w:pPr>
    </w:p>
    <w:p w:rsidR="00AD641F" w:rsidRDefault="00AD641F" w:rsidP="00A16F98">
      <w:pPr>
        <w:jc w:val="both"/>
        <w:rPr>
          <w:rFonts w:ascii="Times New Roman" w:hAnsi="Times New Roman" w:cs="Times New Roman"/>
          <w:sz w:val="24"/>
          <w:szCs w:val="24"/>
        </w:rPr>
      </w:pPr>
    </w:p>
    <w:p w:rsidR="00795E08" w:rsidRPr="00A16F98" w:rsidRDefault="00AD641F" w:rsidP="00A16F98">
      <w:pPr>
        <w:jc w:val="both"/>
        <w:rPr>
          <w:rFonts w:ascii="Times New Roman" w:hAnsi="Times New Roman" w:cs="Times New Roman"/>
          <w:sz w:val="24"/>
          <w:szCs w:val="24"/>
        </w:rPr>
      </w:pPr>
      <w:r w:rsidRPr="00AD641F">
        <w:rPr>
          <w:rFonts w:ascii="Times New Roman" w:hAnsi="Times New Roman" w:cs="Times New Roman"/>
          <w:noProof/>
          <w:sz w:val="24"/>
          <w:szCs w:val="24"/>
          <w:lang w:val="en-US"/>
        </w:rPr>
        <w:drawing>
          <wp:anchor distT="0" distB="0" distL="114300" distR="114300" simplePos="0" relativeHeight="251661312" behindDoc="1" locked="0" layoutInCell="1" allowOverlap="1" wp14:anchorId="337BBE06" wp14:editId="2D35AABF">
            <wp:simplePos x="0" y="0"/>
            <wp:positionH relativeFrom="column">
              <wp:posOffset>3510280</wp:posOffset>
            </wp:positionH>
            <wp:positionV relativeFrom="paragraph">
              <wp:posOffset>1190625</wp:posOffset>
            </wp:positionV>
            <wp:extent cx="2226310" cy="1484630"/>
            <wp:effectExtent l="0" t="0" r="2540" b="1270"/>
            <wp:wrapTight wrapText="bothSides">
              <wp:wrapPolygon edited="0">
                <wp:start x="0" y="0"/>
                <wp:lineTo x="0" y="21341"/>
                <wp:lineTo x="21440" y="21341"/>
                <wp:lineTo x="21440" y="0"/>
                <wp:lineTo x="0" y="0"/>
              </wp:wrapPolygon>
            </wp:wrapTight>
            <wp:docPr id="4" name="Kép 4" descr="D:\Egyetem\Szakkoli\NTP 2015\Beszámoló\Fotódok\Nyári Szakmai Tábo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gyetem\Szakkoli\NTP 2015\Beszámoló\Fotódok\Nyári Szakmai Tábor_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310" cy="1484630"/>
                    </a:xfrm>
                    <a:prstGeom prst="rect">
                      <a:avLst/>
                    </a:prstGeom>
                    <a:noFill/>
                    <a:ln>
                      <a:noFill/>
                    </a:ln>
                  </pic:spPr>
                </pic:pic>
              </a:graphicData>
            </a:graphic>
            <wp14:sizeRelH relativeFrom="page">
              <wp14:pctWidth>0</wp14:pctWidth>
            </wp14:sizeRelH>
            <wp14:sizeRelV relativeFrom="page">
              <wp14:pctHeight>0</wp14:pctHeight>
            </wp14:sizeRelV>
          </wp:anchor>
        </w:drawing>
      </w:r>
      <w:r w:rsidR="00795E08" w:rsidRPr="00A16F98">
        <w:rPr>
          <w:rFonts w:ascii="Times New Roman" w:hAnsi="Times New Roman" w:cs="Times New Roman"/>
          <w:sz w:val="24"/>
          <w:szCs w:val="24"/>
        </w:rPr>
        <w:t xml:space="preserve">A második napot egy kerekasztalbeszélgetéssel kezdtük, amelynek témája Magyarország leszakadó régiói voltak, gazdasági, társadalmi, és politikai szempontok alapján vizsgáltuk ezeket legfőképp. Ezt követte egy hosszabb </w:t>
      </w:r>
      <w:proofErr w:type="spellStart"/>
      <w:r w:rsidR="00795E08" w:rsidRPr="00A16F98">
        <w:rPr>
          <w:rFonts w:ascii="Times New Roman" w:hAnsi="Times New Roman" w:cs="Times New Roman"/>
          <w:sz w:val="24"/>
          <w:szCs w:val="24"/>
        </w:rPr>
        <w:t>workshop</w:t>
      </w:r>
      <w:proofErr w:type="spellEnd"/>
      <w:r w:rsidR="00795E08" w:rsidRPr="00A16F98">
        <w:rPr>
          <w:rFonts w:ascii="Times New Roman" w:hAnsi="Times New Roman" w:cs="Times New Roman"/>
          <w:sz w:val="24"/>
          <w:szCs w:val="24"/>
        </w:rPr>
        <w:t>, melynek tárgya saját szervezetünk volt, aminek során felvázolta a tagság, hogy milyen elképzelései vannak Szakkollégiumunk működési irányvonalá</w:t>
      </w:r>
      <w:bookmarkStart w:id="0" w:name="_GoBack"/>
      <w:bookmarkEnd w:id="0"/>
      <w:r w:rsidR="00795E08" w:rsidRPr="00A16F98">
        <w:rPr>
          <w:rFonts w:ascii="Times New Roman" w:hAnsi="Times New Roman" w:cs="Times New Roman"/>
          <w:sz w:val="24"/>
          <w:szCs w:val="24"/>
        </w:rPr>
        <w:t xml:space="preserve">ról. Az utolsó program pedig egy nagy sikerű vitaest volt, témája, hogy itthon tarthatók-e az 1990-es évek szülöttei, ami az </w:t>
      </w:r>
      <w:proofErr w:type="gramStart"/>
      <w:r w:rsidR="00795E08" w:rsidRPr="00A16F98">
        <w:rPr>
          <w:rFonts w:ascii="Times New Roman" w:hAnsi="Times New Roman" w:cs="Times New Roman"/>
          <w:sz w:val="24"/>
          <w:szCs w:val="24"/>
        </w:rPr>
        <w:t>aktív</w:t>
      </w:r>
      <w:proofErr w:type="gramEnd"/>
      <w:r w:rsidR="00795E08" w:rsidRPr="00A16F98">
        <w:rPr>
          <w:rFonts w:ascii="Times New Roman" w:hAnsi="Times New Roman" w:cs="Times New Roman"/>
          <w:sz w:val="24"/>
          <w:szCs w:val="24"/>
        </w:rPr>
        <w:t xml:space="preserve"> tagságunkat jelentősen érintő és foglalkoztató kérdés.</w:t>
      </w:r>
    </w:p>
    <w:p w:rsidR="00795E08" w:rsidRPr="00A16F98" w:rsidRDefault="00795E08" w:rsidP="00A16F98">
      <w:pPr>
        <w:jc w:val="both"/>
        <w:rPr>
          <w:rFonts w:ascii="Times New Roman" w:hAnsi="Times New Roman" w:cs="Times New Roman"/>
          <w:sz w:val="24"/>
          <w:szCs w:val="24"/>
        </w:rPr>
      </w:pPr>
      <w:r w:rsidRPr="00A16F98">
        <w:rPr>
          <w:rFonts w:ascii="Times New Roman" w:hAnsi="Times New Roman" w:cs="Times New Roman"/>
          <w:sz w:val="24"/>
          <w:szCs w:val="24"/>
        </w:rPr>
        <w:t xml:space="preserve">A nyári tábor egyúttal lehetőség volt a jelenlegi és végzett tagság találkozására szervezett keretek között, mely mind szakmai, mind emberi szempontból kiemelt fontosságú szervezetünk működésében, és tagjaink fejlődésében. </w:t>
      </w:r>
    </w:p>
    <w:p w:rsidR="00795E08" w:rsidRPr="00A16F98" w:rsidRDefault="00795E08" w:rsidP="00A16F98">
      <w:pPr>
        <w:jc w:val="both"/>
        <w:rPr>
          <w:rFonts w:ascii="Times New Roman" w:hAnsi="Times New Roman" w:cs="Times New Roman"/>
          <w:sz w:val="24"/>
          <w:szCs w:val="24"/>
        </w:rPr>
      </w:pPr>
    </w:p>
    <w:p w:rsidR="00822048" w:rsidRPr="00A16F98" w:rsidRDefault="00795E08" w:rsidP="00A16F98">
      <w:pPr>
        <w:jc w:val="both"/>
        <w:rPr>
          <w:rFonts w:ascii="Times New Roman" w:hAnsi="Times New Roman" w:cs="Times New Roman"/>
          <w:sz w:val="24"/>
          <w:szCs w:val="24"/>
        </w:rPr>
      </w:pPr>
      <w:r w:rsidRPr="00A16F98">
        <w:rPr>
          <w:rFonts w:ascii="Times New Roman" w:hAnsi="Times New Roman" w:cs="Times New Roman"/>
          <w:sz w:val="24"/>
          <w:szCs w:val="24"/>
        </w:rPr>
        <w:t xml:space="preserve">A két fő program mellett számos egy estés szakmai programunk volt az elmúlt tanévben. Ősszel vendégünk volt a </w:t>
      </w:r>
      <w:proofErr w:type="spellStart"/>
      <w:r w:rsidRPr="00A16F98">
        <w:rPr>
          <w:rFonts w:ascii="Times New Roman" w:hAnsi="Times New Roman" w:cs="Times New Roman"/>
          <w:sz w:val="24"/>
          <w:szCs w:val="24"/>
        </w:rPr>
        <w:t>MarkCon</w:t>
      </w:r>
      <w:proofErr w:type="spellEnd"/>
      <w:r w:rsidRPr="00A16F98">
        <w:rPr>
          <w:rFonts w:ascii="Times New Roman" w:hAnsi="Times New Roman" w:cs="Times New Roman"/>
          <w:sz w:val="24"/>
          <w:szCs w:val="24"/>
        </w:rPr>
        <w:t xml:space="preserve"> alapítója </w:t>
      </w:r>
      <w:proofErr w:type="spellStart"/>
      <w:r w:rsidRPr="00A16F98">
        <w:rPr>
          <w:rFonts w:ascii="Times New Roman" w:hAnsi="Times New Roman" w:cs="Times New Roman"/>
          <w:sz w:val="24"/>
          <w:szCs w:val="24"/>
        </w:rPr>
        <w:t>Vendler</w:t>
      </w:r>
      <w:proofErr w:type="spellEnd"/>
      <w:r w:rsidRPr="00A16F98">
        <w:rPr>
          <w:rFonts w:ascii="Times New Roman" w:hAnsi="Times New Roman" w:cs="Times New Roman"/>
          <w:sz w:val="24"/>
          <w:szCs w:val="24"/>
        </w:rPr>
        <w:t xml:space="preserve"> Balázs, akitől a </w:t>
      </w:r>
      <w:proofErr w:type="spellStart"/>
      <w:r w:rsidRPr="00A16F98">
        <w:rPr>
          <w:rFonts w:ascii="Times New Roman" w:hAnsi="Times New Roman" w:cs="Times New Roman"/>
          <w:sz w:val="24"/>
          <w:szCs w:val="24"/>
        </w:rPr>
        <w:t>Gameficationról</w:t>
      </w:r>
      <w:proofErr w:type="spellEnd"/>
      <w:r w:rsidRPr="00A16F98">
        <w:rPr>
          <w:rFonts w:ascii="Times New Roman" w:hAnsi="Times New Roman" w:cs="Times New Roman"/>
          <w:sz w:val="24"/>
          <w:szCs w:val="24"/>
        </w:rPr>
        <w:t xml:space="preserve"> tudhattunk meg </w:t>
      </w:r>
      <w:r w:rsidR="00822048" w:rsidRPr="00A16F98">
        <w:rPr>
          <w:rFonts w:ascii="Times New Roman" w:hAnsi="Times New Roman" w:cs="Times New Roman"/>
          <w:sz w:val="24"/>
          <w:szCs w:val="24"/>
        </w:rPr>
        <w:t xml:space="preserve">rengeteg lehetőséget, de vendégünk volt Dr. Dénes Ferenc sportközgazdász is, aki a 2024-es budapesti olimpiát mutatta be gazdasági szempontból. </w:t>
      </w:r>
    </w:p>
    <w:p w:rsidR="00795E08" w:rsidRPr="00A16F98" w:rsidRDefault="00AD641F" w:rsidP="00A16F98">
      <w:pPr>
        <w:jc w:val="both"/>
        <w:rPr>
          <w:rFonts w:ascii="Times New Roman" w:hAnsi="Times New Roman" w:cs="Times New Roman"/>
          <w:sz w:val="24"/>
          <w:szCs w:val="24"/>
        </w:rPr>
      </w:pPr>
      <w:r w:rsidRPr="00AD641F">
        <w:rPr>
          <w:rFonts w:ascii="Times New Roman" w:hAnsi="Times New Roman" w:cs="Times New Roman"/>
          <w:noProof/>
          <w:sz w:val="24"/>
          <w:szCs w:val="24"/>
          <w:lang w:val="en-US"/>
        </w:rPr>
        <w:drawing>
          <wp:anchor distT="0" distB="0" distL="114300" distR="114300" simplePos="0" relativeHeight="251660288" behindDoc="1" locked="0" layoutInCell="1" allowOverlap="1" wp14:anchorId="632D411D" wp14:editId="5A27DFDB">
            <wp:simplePos x="0" y="0"/>
            <wp:positionH relativeFrom="margin">
              <wp:align>left</wp:align>
            </wp:positionH>
            <wp:positionV relativeFrom="paragraph">
              <wp:posOffset>250825</wp:posOffset>
            </wp:positionV>
            <wp:extent cx="2831465" cy="1887855"/>
            <wp:effectExtent l="0" t="0" r="6985" b="0"/>
            <wp:wrapTight wrapText="bothSides">
              <wp:wrapPolygon edited="0">
                <wp:start x="0" y="0"/>
                <wp:lineTo x="0" y="21360"/>
                <wp:lineTo x="21508" y="21360"/>
                <wp:lineTo x="21508" y="0"/>
                <wp:lineTo x="0" y="0"/>
              </wp:wrapPolygon>
            </wp:wrapTight>
            <wp:docPr id="3" name="Kép 3" descr="D:\Egyetem\Szakkoli\NTP 2015\Beszámoló\Fotódok\Zeller-Mellár vitaest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gyetem\Szakkoli\NTP 2015\Beszámoló\Fotódok\Zeller-Mellár vitaest_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1465" cy="188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822048" w:rsidRPr="00A16F98">
        <w:rPr>
          <w:rFonts w:ascii="Times New Roman" w:hAnsi="Times New Roman" w:cs="Times New Roman"/>
          <w:sz w:val="24"/>
          <w:szCs w:val="24"/>
        </w:rPr>
        <w:t xml:space="preserve">A Pécsi Tudományegyetem Közgazdaságtudományi Karának oktatói is komoly szerepet vállaltak a szakmai fejlődésünkben a reguláris képzésen kívül. Egyrészt, a két félév során, összesen 15 saját szervezésű </w:t>
      </w:r>
      <w:proofErr w:type="gramStart"/>
      <w:r w:rsidR="00822048" w:rsidRPr="00A16F98">
        <w:rPr>
          <w:rFonts w:ascii="Times New Roman" w:hAnsi="Times New Roman" w:cs="Times New Roman"/>
          <w:sz w:val="24"/>
          <w:szCs w:val="24"/>
        </w:rPr>
        <w:t>kurzuson</w:t>
      </w:r>
      <w:proofErr w:type="gramEnd"/>
      <w:r w:rsidR="00822048" w:rsidRPr="00A16F98">
        <w:rPr>
          <w:rFonts w:ascii="Times New Roman" w:hAnsi="Times New Roman" w:cs="Times New Roman"/>
          <w:sz w:val="24"/>
          <w:szCs w:val="24"/>
        </w:rPr>
        <w:t xml:space="preserve"> vettek részt hallgatóink, másrészt több vitaest főszereplői voltak, például Dr. Zeller Gyula, Dr. Mellár Tamás, és Dr. Madár Péter az Euro jövőjéről vitáztak, míg egy másik program keretében Dr. Mellár Tamás és Dr. Zeller Gyula professzorok az állami gazdasági behatás szerepéről vitáztak.</w:t>
      </w:r>
      <w:r w:rsidRPr="00AD641F">
        <w:rPr>
          <w:rStyle w:val="Norm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822048" w:rsidRPr="00A16F98" w:rsidRDefault="00822048" w:rsidP="00A16F98">
      <w:pPr>
        <w:jc w:val="both"/>
        <w:rPr>
          <w:rFonts w:ascii="Times New Roman" w:hAnsi="Times New Roman" w:cs="Times New Roman"/>
          <w:sz w:val="24"/>
          <w:szCs w:val="24"/>
        </w:rPr>
      </w:pPr>
    </w:p>
    <w:p w:rsidR="00822048" w:rsidRPr="00A16F98" w:rsidRDefault="00822048" w:rsidP="00A16F98">
      <w:pPr>
        <w:jc w:val="both"/>
        <w:rPr>
          <w:rFonts w:ascii="Times New Roman" w:hAnsi="Times New Roman" w:cs="Times New Roman"/>
          <w:sz w:val="24"/>
          <w:szCs w:val="24"/>
        </w:rPr>
      </w:pPr>
      <w:r w:rsidRPr="00A16F98">
        <w:rPr>
          <w:rFonts w:ascii="Times New Roman" w:hAnsi="Times New Roman" w:cs="Times New Roman"/>
          <w:sz w:val="24"/>
          <w:szCs w:val="24"/>
        </w:rPr>
        <w:lastRenderedPageBreak/>
        <w:t>Összességében elmondható, hogy a 2015-2016-os tanévre a tervezett szakmai programunkat sikerrel valósítottuk meg, a siker és a pozitív visszajelzések fényében pedig ugyanezen az úton folytatjuk tevékenységünket a 2016-2017-es tanévben.</w:t>
      </w:r>
    </w:p>
    <w:sectPr w:rsidR="00822048" w:rsidRPr="00A16F9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A56" w:rsidRDefault="00897A56" w:rsidP="00F40134">
      <w:pPr>
        <w:spacing w:after="0" w:line="240" w:lineRule="auto"/>
      </w:pPr>
      <w:r>
        <w:separator/>
      </w:r>
    </w:p>
  </w:endnote>
  <w:endnote w:type="continuationSeparator" w:id="0">
    <w:p w:rsidR="00897A56" w:rsidRDefault="00897A56" w:rsidP="00F40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A56" w:rsidRDefault="00897A56" w:rsidP="00F40134">
      <w:pPr>
        <w:spacing w:after="0" w:line="240" w:lineRule="auto"/>
      </w:pPr>
      <w:r>
        <w:separator/>
      </w:r>
    </w:p>
  </w:footnote>
  <w:footnote w:type="continuationSeparator" w:id="0">
    <w:p w:rsidR="00897A56" w:rsidRDefault="00897A56" w:rsidP="00F40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134" w:rsidRDefault="00F40134" w:rsidP="00F40134">
    <w:pPr>
      <w:pStyle w:val="lfej"/>
      <w:ind w:hanging="567"/>
      <w:jc w:val="center"/>
    </w:pPr>
    <w:r w:rsidRPr="00F40134">
      <w:rPr>
        <w:noProof/>
        <w:lang w:val="en-US"/>
      </w:rPr>
      <w:drawing>
        <wp:inline distT="0" distB="0" distL="0" distR="0">
          <wp:extent cx="2143989" cy="695122"/>
          <wp:effectExtent l="0" t="0" r="0" b="0"/>
          <wp:docPr id="19" name="Kép 19" descr="D:\Egyetem\Szakkoli\NTP 2015\Beszámoló\Logók\emet_logo_szines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gyetem\Szakkoli\NTP 2015\Beszámoló\Logók\emet_logo_szines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4778" cy="718073"/>
                  </a:xfrm>
                  <a:prstGeom prst="rect">
                    <a:avLst/>
                  </a:prstGeom>
                  <a:noFill/>
                  <a:ln>
                    <a:noFill/>
                  </a:ln>
                </pic:spPr>
              </pic:pic>
            </a:graphicData>
          </a:graphic>
        </wp:inline>
      </w:drawing>
    </w:r>
    <w:r>
      <w:rPr>
        <w:noProof/>
        <w:lang w:val="en-US"/>
      </w:rPr>
      <w:t xml:space="preserve">        </w:t>
    </w:r>
    <w:r w:rsidRPr="00F40134">
      <w:rPr>
        <w:noProof/>
        <w:lang w:val="en-US"/>
      </w:rPr>
      <w:drawing>
        <wp:inline distT="0" distB="0" distL="0" distR="0">
          <wp:extent cx="1380506" cy="942249"/>
          <wp:effectExtent l="0" t="0" r="0" b="0"/>
          <wp:docPr id="20" name="Kép 20" descr="D:\Egyetem\Szakkoli\NTP 2015\Beszámoló\Logók\emm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gyetem\Szakkoli\NTP 2015\Beszámoló\Logók\emmi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1904" cy="984155"/>
                  </a:xfrm>
                  <a:prstGeom prst="rect">
                    <a:avLst/>
                  </a:prstGeom>
                  <a:noFill/>
                  <a:ln>
                    <a:noFill/>
                  </a:ln>
                </pic:spPr>
              </pic:pic>
            </a:graphicData>
          </a:graphic>
        </wp:inline>
      </w:drawing>
    </w:r>
    <w:r>
      <w:rPr>
        <w:noProof/>
        <w:lang w:val="en-US"/>
      </w:rPr>
      <w:t xml:space="preserve">       </w:t>
    </w:r>
    <w:r w:rsidRPr="00F40134">
      <w:rPr>
        <w:noProof/>
        <w:lang w:val="en-US"/>
      </w:rPr>
      <w:drawing>
        <wp:inline distT="0" distB="0" distL="0" distR="0">
          <wp:extent cx="2121429" cy="532130"/>
          <wp:effectExtent l="0" t="0" r="0" b="1270"/>
          <wp:docPr id="21" name="Kép 21" descr="D:\Egyetem\Szakkoli\NTP 2015\Beszámoló\Logók\ntp_7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gyetem\Szakkoli\NTP 2015\Beszámoló\Logók\ntp_72_rg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4842" cy="548036"/>
                  </a:xfrm>
                  <a:prstGeom prst="rect">
                    <a:avLst/>
                  </a:prstGeom>
                  <a:noFill/>
                  <a:ln>
                    <a:noFill/>
                  </a:ln>
                </pic:spPr>
              </pic:pic>
            </a:graphicData>
          </a:graphic>
        </wp:inline>
      </w:drawing>
    </w:r>
  </w:p>
  <w:p w:rsidR="00F40134" w:rsidRDefault="00F40134">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814"/>
    <w:rsid w:val="001F3814"/>
    <w:rsid w:val="001F5AB9"/>
    <w:rsid w:val="006D5DD4"/>
    <w:rsid w:val="00795E08"/>
    <w:rsid w:val="007C6932"/>
    <w:rsid w:val="00822048"/>
    <w:rsid w:val="00856208"/>
    <w:rsid w:val="00897A56"/>
    <w:rsid w:val="00A16F98"/>
    <w:rsid w:val="00AB393E"/>
    <w:rsid w:val="00AD641F"/>
    <w:rsid w:val="00BD51F7"/>
    <w:rsid w:val="00CD2982"/>
    <w:rsid w:val="00E24563"/>
    <w:rsid w:val="00F4013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D8D6E"/>
  <w15:chartTrackingRefBased/>
  <w15:docId w15:val="{EC76BC89-8A9D-42A5-9FD1-EB0B24AF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40134"/>
    <w:pPr>
      <w:tabs>
        <w:tab w:val="center" w:pos="4703"/>
        <w:tab w:val="right" w:pos="9406"/>
      </w:tabs>
      <w:spacing w:after="0" w:line="240" w:lineRule="auto"/>
    </w:pPr>
  </w:style>
  <w:style w:type="character" w:customStyle="1" w:styleId="lfejChar">
    <w:name w:val="Élőfej Char"/>
    <w:basedOn w:val="Bekezdsalapbettpusa"/>
    <w:link w:val="lfej"/>
    <w:uiPriority w:val="99"/>
    <w:rsid w:val="00F40134"/>
  </w:style>
  <w:style w:type="paragraph" w:styleId="llb">
    <w:name w:val="footer"/>
    <w:basedOn w:val="Norml"/>
    <w:link w:val="llbChar"/>
    <w:uiPriority w:val="99"/>
    <w:unhideWhenUsed/>
    <w:rsid w:val="00F40134"/>
    <w:pPr>
      <w:tabs>
        <w:tab w:val="center" w:pos="4703"/>
        <w:tab w:val="right" w:pos="9406"/>
      </w:tabs>
      <w:spacing w:after="0" w:line="240" w:lineRule="auto"/>
    </w:pPr>
  </w:style>
  <w:style w:type="character" w:customStyle="1" w:styleId="llbChar">
    <w:name w:val="Élőláb Char"/>
    <w:basedOn w:val="Bekezdsalapbettpusa"/>
    <w:link w:val="llb"/>
    <w:uiPriority w:val="99"/>
    <w:rsid w:val="00F40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672</Words>
  <Characters>3837</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Kaposi Botond</dc:creator>
  <cp:keywords/>
  <dc:description/>
  <cp:lastModifiedBy>Kaposi Botond</cp:lastModifiedBy>
  <cp:revision>6</cp:revision>
  <dcterms:created xsi:type="dcterms:W3CDTF">2016-07-28T15:43:00Z</dcterms:created>
  <dcterms:modified xsi:type="dcterms:W3CDTF">2016-07-29T06:33:00Z</dcterms:modified>
</cp:coreProperties>
</file>